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77"/>
        <w:gridCol w:w="3078"/>
        <w:gridCol w:w="3077"/>
        <w:gridCol w:w="3078"/>
        <w:gridCol w:w="3077"/>
        <w:gridCol w:w="3078"/>
        <w:gridCol w:w="3078"/>
      </w:tblGrid>
      <w:tr w:rsidR="001D38EC" w14:paraId="4782F667" w14:textId="77777777" w:rsidTr="00ED2F2A">
        <w:tc>
          <w:tcPr>
            <w:tcW w:w="3077" w:type="dxa"/>
            <w:shd w:val="clear" w:color="auto" w:fill="4472C4"/>
          </w:tcPr>
          <w:p w14:paraId="5E0749B9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4472C4"/>
          </w:tcPr>
          <w:p w14:paraId="58A42CF3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Fairness</w:t>
            </w:r>
          </w:p>
        </w:tc>
        <w:tc>
          <w:tcPr>
            <w:tcW w:w="3077" w:type="dxa"/>
            <w:tcBorders>
              <w:bottom w:val="single" w:sz="12" w:space="0" w:color="auto"/>
            </w:tcBorders>
            <w:shd w:val="clear" w:color="auto" w:fill="4472C4"/>
          </w:tcPr>
          <w:p w14:paraId="2D5D51F3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Autonomy</w:t>
            </w: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4472C4"/>
          </w:tcPr>
          <w:p w14:paraId="701DB1CA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Honesty</w:t>
            </w:r>
          </w:p>
        </w:tc>
        <w:tc>
          <w:tcPr>
            <w:tcW w:w="3077" w:type="dxa"/>
            <w:tcBorders>
              <w:bottom w:val="single" w:sz="12" w:space="0" w:color="auto"/>
            </w:tcBorders>
            <w:shd w:val="clear" w:color="auto" w:fill="4472C4"/>
          </w:tcPr>
          <w:p w14:paraId="3E3A7C68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Welfare</w:t>
            </w: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4472C4"/>
          </w:tcPr>
          <w:p w14:paraId="64C37C84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Efficiency</w:t>
            </w: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4472C4"/>
          </w:tcPr>
          <w:p w14:paraId="3A8CD2E2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Motivation</w:t>
            </w:r>
          </w:p>
        </w:tc>
      </w:tr>
      <w:tr w:rsidR="001D38EC" w14:paraId="5397D322" w14:textId="77777777" w:rsidTr="00ED2F2A">
        <w:tc>
          <w:tcPr>
            <w:tcW w:w="3077" w:type="dxa"/>
            <w:shd w:val="clear" w:color="auto" w:fill="4472C4"/>
          </w:tcPr>
          <w:p w14:paraId="0633A025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Future Generations</w:t>
            </w: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auto"/>
          </w:tcPr>
          <w:p w14:paraId="05934CF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EFB4E14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9EF4CA1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3C5B7D9A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CEE50DE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DA118E8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8456854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9C03583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tcBorders>
              <w:bottom w:val="single" w:sz="12" w:space="0" w:color="auto"/>
            </w:tcBorders>
            <w:shd w:val="clear" w:color="auto" w:fill="auto"/>
          </w:tcPr>
          <w:p w14:paraId="2DD191A5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auto"/>
          </w:tcPr>
          <w:p w14:paraId="5BCD437A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tcBorders>
              <w:bottom w:val="single" w:sz="12" w:space="0" w:color="auto"/>
            </w:tcBorders>
            <w:shd w:val="clear" w:color="auto" w:fill="auto"/>
          </w:tcPr>
          <w:p w14:paraId="6CA285A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auto"/>
          </w:tcPr>
          <w:p w14:paraId="31EEF5F8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auto"/>
          </w:tcPr>
          <w:p w14:paraId="375F06E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</w:tr>
      <w:tr w:rsidR="001D38EC" w14:paraId="3EB549E9" w14:textId="77777777" w:rsidTr="00ED2F2A">
        <w:tc>
          <w:tcPr>
            <w:tcW w:w="3077" w:type="dxa"/>
            <w:shd w:val="clear" w:color="auto" w:fill="4472C4"/>
          </w:tcPr>
          <w:p w14:paraId="028BA0B0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Environment</w:t>
            </w:r>
          </w:p>
        </w:tc>
        <w:tc>
          <w:tcPr>
            <w:tcW w:w="3078" w:type="dxa"/>
            <w:shd w:val="clear" w:color="auto" w:fill="auto"/>
          </w:tcPr>
          <w:p w14:paraId="41A0318A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39995E6A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BC7ECD6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FD5AFE6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3C9E27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3010BB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A2BB004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90C744D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4DD69F9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3DB43F3D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46EADE87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3B67B2F1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14488F7C" w14:textId="77777777" w:rsidR="001D38EC" w:rsidRDefault="001D38EC">
            <w:pPr>
              <w:pStyle w:val="TableContents"/>
            </w:pPr>
          </w:p>
        </w:tc>
      </w:tr>
      <w:tr w:rsidR="001D38EC" w14:paraId="1E0C17F8" w14:textId="77777777" w:rsidTr="00ED2F2A">
        <w:tc>
          <w:tcPr>
            <w:tcW w:w="3077" w:type="dxa"/>
            <w:shd w:val="clear" w:color="auto" w:fill="4472C4"/>
          </w:tcPr>
          <w:p w14:paraId="4BE13C85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Indigenous Peoples</w:t>
            </w:r>
          </w:p>
        </w:tc>
        <w:tc>
          <w:tcPr>
            <w:tcW w:w="3078" w:type="dxa"/>
            <w:shd w:val="clear" w:color="auto" w:fill="auto"/>
          </w:tcPr>
          <w:p w14:paraId="1ADBA218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6E63C25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99E57F1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AA0A62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013B5F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F376465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B1356F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FFC77F4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7392C24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032FFB1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F881F77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442BDCDD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61C4F2CF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5BA3D7F3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37A05C92" w14:textId="77777777" w:rsidR="001D38EC" w:rsidRDefault="001D38EC">
            <w:pPr>
              <w:pStyle w:val="TableContents"/>
            </w:pPr>
          </w:p>
        </w:tc>
      </w:tr>
      <w:tr w:rsidR="001D38EC" w14:paraId="419EAB6D" w14:textId="77777777" w:rsidTr="00ED2F2A">
        <w:tc>
          <w:tcPr>
            <w:tcW w:w="3077" w:type="dxa"/>
            <w:shd w:val="clear" w:color="auto" w:fill="4472C4"/>
          </w:tcPr>
          <w:p w14:paraId="51005125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Donors and Funders</w:t>
            </w:r>
          </w:p>
        </w:tc>
        <w:tc>
          <w:tcPr>
            <w:tcW w:w="3078" w:type="dxa"/>
            <w:shd w:val="clear" w:color="auto" w:fill="auto"/>
          </w:tcPr>
          <w:p w14:paraId="1435E04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1EA6DA4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97D28F5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1992CE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C5D457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313F612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77F6E2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EB1F5EF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2C349FE7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9E71EB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3292E684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48A23616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1201C58F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6904B113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740A1398" w14:textId="77777777" w:rsidR="001D38EC" w:rsidRDefault="001D38EC">
            <w:pPr>
              <w:pStyle w:val="TableContents"/>
            </w:pPr>
          </w:p>
        </w:tc>
      </w:tr>
      <w:tr w:rsidR="001D38EC" w14:paraId="4C5D7E8D" w14:textId="77777777" w:rsidTr="00ED2F2A">
        <w:tc>
          <w:tcPr>
            <w:tcW w:w="3077" w:type="dxa"/>
            <w:shd w:val="clear" w:color="auto" w:fill="4472C4"/>
          </w:tcPr>
          <w:p w14:paraId="7F233C27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Local Communities</w:t>
            </w:r>
          </w:p>
        </w:tc>
        <w:tc>
          <w:tcPr>
            <w:tcW w:w="3078" w:type="dxa"/>
            <w:shd w:val="clear" w:color="auto" w:fill="auto"/>
          </w:tcPr>
          <w:p w14:paraId="05C78FE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3E8E57D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8B8D25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569221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3D4E0D85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6698B7E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A195B5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9D29231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2E3F3D5D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4B21F146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7031F81F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4808BA77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11E65527" w14:textId="77777777" w:rsidR="001D38EC" w:rsidRDefault="001D38EC">
            <w:pPr>
              <w:pStyle w:val="TableContents"/>
            </w:pPr>
          </w:p>
        </w:tc>
      </w:tr>
      <w:tr w:rsidR="001D38EC" w14:paraId="13D53D75" w14:textId="77777777" w:rsidTr="00ED2F2A">
        <w:tc>
          <w:tcPr>
            <w:tcW w:w="3077" w:type="dxa"/>
            <w:shd w:val="clear" w:color="auto" w:fill="4472C4"/>
          </w:tcPr>
          <w:p w14:paraId="39CCC8B4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Partners and Collaborators</w:t>
            </w: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auto"/>
          </w:tcPr>
          <w:p w14:paraId="003C874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D1F234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E99759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0413ACA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1790071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A12DD91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0CB0F31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912ACE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tcBorders>
              <w:bottom w:val="single" w:sz="12" w:space="0" w:color="auto"/>
            </w:tcBorders>
            <w:shd w:val="clear" w:color="auto" w:fill="auto"/>
          </w:tcPr>
          <w:p w14:paraId="6C7F2B06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auto"/>
          </w:tcPr>
          <w:p w14:paraId="65A2659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tcBorders>
              <w:bottom w:val="single" w:sz="12" w:space="0" w:color="auto"/>
            </w:tcBorders>
            <w:shd w:val="clear" w:color="auto" w:fill="auto"/>
          </w:tcPr>
          <w:p w14:paraId="2221092F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auto"/>
          </w:tcPr>
          <w:p w14:paraId="686A1F0C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tcBorders>
              <w:bottom w:val="single" w:sz="12" w:space="0" w:color="auto"/>
            </w:tcBorders>
            <w:shd w:val="clear" w:color="auto" w:fill="auto"/>
          </w:tcPr>
          <w:p w14:paraId="4A35FA6E" w14:textId="77777777" w:rsidR="001D38EC" w:rsidRDefault="001D38EC">
            <w:pPr>
              <w:pStyle w:val="TableContents"/>
            </w:pPr>
          </w:p>
        </w:tc>
      </w:tr>
      <w:tr w:rsidR="001D38EC" w14:paraId="4FCD5F83" w14:textId="77777777" w:rsidTr="00ED2F2A">
        <w:tc>
          <w:tcPr>
            <w:tcW w:w="3077" w:type="dxa"/>
            <w:shd w:val="clear" w:color="auto" w:fill="4472C4"/>
          </w:tcPr>
          <w:p w14:paraId="76A36FC4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Employees</w:t>
            </w:r>
          </w:p>
        </w:tc>
        <w:tc>
          <w:tcPr>
            <w:tcW w:w="3078" w:type="dxa"/>
            <w:shd w:val="clear" w:color="auto" w:fill="auto"/>
          </w:tcPr>
          <w:p w14:paraId="7703B03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38CB534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81069C7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8B6C1A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362ED1C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3D333B34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173074A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4EB941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3C9C6FD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587BB498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1CCC001D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592D2AA8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34CA4BDE" w14:textId="77777777" w:rsidR="001D38EC" w:rsidRDefault="001D38EC">
            <w:pPr>
              <w:pStyle w:val="TableContents"/>
            </w:pPr>
          </w:p>
        </w:tc>
      </w:tr>
      <w:tr w:rsidR="001D38EC" w14:paraId="24C051DF" w14:textId="77777777" w:rsidTr="00ED2F2A">
        <w:tc>
          <w:tcPr>
            <w:tcW w:w="3077" w:type="dxa"/>
            <w:shd w:val="clear" w:color="auto" w:fill="4472C4"/>
          </w:tcPr>
          <w:p w14:paraId="14D5F298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Shareholders and Investors</w:t>
            </w:r>
          </w:p>
        </w:tc>
        <w:tc>
          <w:tcPr>
            <w:tcW w:w="3078" w:type="dxa"/>
            <w:shd w:val="clear" w:color="auto" w:fill="auto"/>
          </w:tcPr>
          <w:p w14:paraId="6EC8681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94D2C85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0B1A3C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9E53C1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A3E6783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715F8D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0F8FBD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AE1705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059FBDA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5C3AA546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50E35BD3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3D468EFC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56E83183" w14:textId="77777777" w:rsidR="001D38EC" w:rsidRDefault="001D38EC">
            <w:pPr>
              <w:pStyle w:val="TableContents"/>
            </w:pPr>
          </w:p>
        </w:tc>
      </w:tr>
      <w:tr w:rsidR="001D38EC" w14:paraId="5F23C026" w14:textId="77777777" w:rsidTr="00ED2F2A">
        <w:tc>
          <w:tcPr>
            <w:tcW w:w="3077" w:type="dxa"/>
            <w:shd w:val="clear" w:color="auto" w:fill="4472C4"/>
          </w:tcPr>
          <w:p w14:paraId="0111A558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Customers</w:t>
            </w:r>
          </w:p>
        </w:tc>
        <w:tc>
          <w:tcPr>
            <w:tcW w:w="3078" w:type="dxa"/>
            <w:shd w:val="clear" w:color="auto" w:fill="auto"/>
          </w:tcPr>
          <w:p w14:paraId="1D00BF78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0BE0F4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65DBE7F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561F53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A09FC99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6C2C78CF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123876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B0D3030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53FE71C3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635F205A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536906B8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7F339B81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79E19BD2" w14:textId="77777777" w:rsidR="001D38EC" w:rsidRDefault="001D38EC">
            <w:pPr>
              <w:pStyle w:val="TableContents"/>
            </w:pPr>
          </w:p>
        </w:tc>
      </w:tr>
      <w:tr w:rsidR="001D38EC" w14:paraId="71D8CB33" w14:textId="77777777" w:rsidTr="00ED2F2A">
        <w:tc>
          <w:tcPr>
            <w:tcW w:w="3077" w:type="dxa"/>
            <w:shd w:val="clear" w:color="auto" w:fill="4472C4"/>
          </w:tcPr>
          <w:p w14:paraId="798F4B31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Suppliers</w:t>
            </w:r>
          </w:p>
        </w:tc>
        <w:tc>
          <w:tcPr>
            <w:tcW w:w="3078" w:type="dxa"/>
            <w:shd w:val="clear" w:color="auto" w:fill="auto"/>
          </w:tcPr>
          <w:p w14:paraId="09448B65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5A44715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A47BC9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D1B6731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3F52975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5E83FA6E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82B3F68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7E2C2C67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7FB07163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2EFADA7A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689C495E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4EB78D30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72B055CF" w14:textId="77777777" w:rsidR="001D38EC" w:rsidRDefault="001D38EC">
            <w:pPr>
              <w:pStyle w:val="TableContents"/>
            </w:pPr>
          </w:p>
        </w:tc>
      </w:tr>
      <w:tr w:rsidR="001D38EC" w14:paraId="2E259BFF" w14:textId="77777777" w:rsidTr="00ED2F2A">
        <w:tc>
          <w:tcPr>
            <w:tcW w:w="3077" w:type="dxa"/>
            <w:shd w:val="clear" w:color="auto" w:fill="4472C4"/>
          </w:tcPr>
          <w:p w14:paraId="24F85E09" w14:textId="77777777" w:rsidR="001D38EC" w:rsidRPr="00ED2F2A" w:rsidRDefault="001D38EC">
            <w:pPr>
              <w:pStyle w:val="TableContents"/>
              <w:rPr>
                <w:rFonts w:ascii="Inter" w:hAnsi="Inter"/>
                <w:b/>
                <w:bCs/>
                <w:color w:val="FFFFFF"/>
              </w:rPr>
            </w:pPr>
            <w:r w:rsidRPr="00ED2F2A">
              <w:rPr>
                <w:rFonts w:ascii="Inter" w:hAnsi="Inter"/>
                <w:b/>
                <w:bCs/>
                <w:color w:val="FFFFFF"/>
              </w:rPr>
              <w:t>General Public</w:t>
            </w:r>
          </w:p>
        </w:tc>
        <w:tc>
          <w:tcPr>
            <w:tcW w:w="3078" w:type="dxa"/>
            <w:shd w:val="clear" w:color="auto" w:fill="auto"/>
          </w:tcPr>
          <w:p w14:paraId="673C588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111C59E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7B0E0BD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7AA5787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4CEC979B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B80ECAD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0C047ABF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  <w:p w14:paraId="22E5B952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620340A6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8" w:type="dxa"/>
            <w:shd w:val="clear" w:color="auto" w:fill="auto"/>
          </w:tcPr>
          <w:p w14:paraId="31D4138C" w14:textId="77777777" w:rsidR="001D38EC" w:rsidRPr="00ED2F2A" w:rsidRDefault="001D38EC">
            <w:pPr>
              <w:pStyle w:val="TableContents"/>
              <w:rPr>
                <w:rFonts w:ascii="Inter" w:hAnsi="Inter"/>
              </w:rPr>
            </w:pPr>
          </w:p>
        </w:tc>
        <w:tc>
          <w:tcPr>
            <w:tcW w:w="3077" w:type="dxa"/>
            <w:shd w:val="clear" w:color="auto" w:fill="auto"/>
          </w:tcPr>
          <w:p w14:paraId="2FFEA346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56CA7DDC" w14:textId="77777777" w:rsidR="001D38EC" w:rsidRDefault="001D38EC">
            <w:pPr>
              <w:pStyle w:val="TableContents"/>
            </w:pPr>
          </w:p>
        </w:tc>
        <w:tc>
          <w:tcPr>
            <w:tcW w:w="3078" w:type="dxa"/>
            <w:shd w:val="clear" w:color="auto" w:fill="auto"/>
          </w:tcPr>
          <w:p w14:paraId="314B3B10" w14:textId="77777777" w:rsidR="001D38EC" w:rsidRDefault="001D38EC">
            <w:pPr>
              <w:pStyle w:val="TableContents"/>
            </w:pPr>
          </w:p>
        </w:tc>
      </w:tr>
    </w:tbl>
    <w:p w14:paraId="73DE4E8A" w14:textId="77777777" w:rsidR="001D38EC" w:rsidRDefault="001D38EC"/>
    <w:p w14:paraId="544B9B28" w14:textId="77777777" w:rsidR="00631096" w:rsidRPr="00ED2F2A" w:rsidRDefault="00631096" w:rsidP="00631096">
      <w:pPr>
        <w:pStyle w:val="BodyText"/>
        <w:widowControl/>
        <w:rPr>
          <w:rFonts w:ascii="Inter" w:hAnsi="Inter" w:cs="Calibri"/>
        </w:rPr>
      </w:pPr>
      <w:r>
        <w:br w:type="page"/>
      </w:r>
      <w:r w:rsidRPr="00ED2F2A">
        <w:rPr>
          <w:rFonts w:ascii="Inter" w:hAnsi="Inter" w:cs="Calibri"/>
          <w:b/>
          <w:bCs/>
        </w:rPr>
        <w:lastRenderedPageBreak/>
        <w:t>Fairness</w:t>
      </w:r>
    </w:p>
    <w:p w14:paraId="738C35E7" w14:textId="77777777" w:rsidR="00631096" w:rsidRPr="00ED2F2A" w:rsidRDefault="00631096" w:rsidP="00631096">
      <w:pPr>
        <w:pStyle w:val="BodyText"/>
        <w:widowControl/>
        <w:numPr>
          <w:ilvl w:val="0"/>
          <w:numId w:val="6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Does the decision allocate benefits and burdens among stakeholders in a fair and impartial manner? </w:t>
      </w:r>
    </w:p>
    <w:p w14:paraId="64FCE018" w14:textId="77777777" w:rsidR="00631096" w:rsidRPr="00ED2F2A" w:rsidRDefault="00631096" w:rsidP="00631096">
      <w:pPr>
        <w:pStyle w:val="BodyText"/>
        <w:widowControl/>
        <w:numPr>
          <w:ilvl w:val="0"/>
          <w:numId w:val="6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Have we considered the needs of minority or vulnerable groups, and does the decision reflect an equitable consideration of their interests? </w:t>
      </w:r>
    </w:p>
    <w:p w14:paraId="542DD840" w14:textId="77777777" w:rsidR="00631096" w:rsidRPr="00ED2F2A" w:rsidRDefault="00631096" w:rsidP="00631096">
      <w:pPr>
        <w:pStyle w:val="BodyText"/>
        <w:widowControl/>
        <w:numPr>
          <w:ilvl w:val="0"/>
          <w:numId w:val="6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Is there a mechanism in place to address grievances or adverse impacts arising from this decision? </w:t>
      </w:r>
    </w:p>
    <w:p w14:paraId="62DAE1D7" w14:textId="6C5B7A42" w:rsidR="00631096" w:rsidRPr="00ED2F2A" w:rsidRDefault="00631096" w:rsidP="00631096">
      <w:pPr>
        <w:pStyle w:val="BodyText"/>
        <w:widowControl/>
        <w:numPr>
          <w:ilvl w:val="0"/>
          <w:numId w:val="6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Will the stakeholders affected by this decision have been given a fair opportunity to express their views and concerns? </w:t>
      </w:r>
    </w:p>
    <w:p w14:paraId="0216DFE2" w14:textId="77777777" w:rsidR="00631096" w:rsidRPr="00ED2F2A" w:rsidRDefault="00631096" w:rsidP="00631096">
      <w:pPr>
        <w:pStyle w:val="BodyText"/>
        <w:widowControl/>
        <w:rPr>
          <w:rFonts w:ascii="Inter" w:hAnsi="Inter" w:cs="Calibri"/>
        </w:rPr>
      </w:pPr>
      <w:r w:rsidRPr="00ED2F2A">
        <w:rPr>
          <w:rFonts w:ascii="Inter" w:hAnsi="Inter" w:cs="Calibri"/>
          <w:b/>
          <w:bCs/>
        </w:rPr>
        <w:t>Autonomy</w:t>
      </w:r>
    </w:p>
    <w:p w14:paraId="42978E5C" w14:textId="77777777" w:rsidR="00631096" w:rsidRPr="00ED2F2A" w:rsidRDefault="00631096" w:rsidP="00631096">
      <w:pPr>
        <w:pStyle w:val="BodyText"/>
        <w:widowControl/>
        <w:numPr>
          <w:ilvl w:val="0"/>
          <w:numId w:val="5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>Does this decision respect the autonomy of all stakeholders, allowing them the freedom to make their own choices?</w:t>
      </w:r>
    </w:p>
    <w:p w14:paraId="4B3D2E2C" w14:textId="77777777" w:rsidR="00631096" w:rsidRPr="00ED2F2A" w:rsidRDefault="00631096" w:rsidP="00631096">
      <w:pPr>
        <w:pStyle w:val="BodyText"/>
        <w:widowControl/>
        <w:numPr>
          <w:ilvl w:val="0"/>
          <w:numId w:val="5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>Will stakeholders be provided with sufficient information to make informed choices if this decision is made?</w:t>
      </w:r>
    </w:p>
    <w:p w14:paraId="05213B29" w14:textId="77777777" w:rsidR="00631096" w:rsidRPr="00ED2F2A" w:rsidRDefault="00631096" w:rsidP="00631096">
      <w:pPr>
        <w:pStyle w:val="BodyText"/>
        <w:widowControl/>
        <w:numPr>
          <w:ilvl w:val="0"/>
          <w:numId w:val="5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>Will implementing this decision involve any form of coercion or undue influence on stakeholders?</w:t>
      </w:r>
    </w:p>
    <w:p w14:paraId="66E739F5" w14:textId="77777777" w:rsidR="00631096" w:rsidRPr="00ED2F2A" w:rsidRDefault="00631096" w:rsidP="00631096">
      <w:pPr>
        <w:pStyle w:val="BodyText"/>
        <w:widowControl/>
        <w:numPr>
          <w:ilvl w:val="0"/>
          <w:numId w:val="5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If this decision is made, are there adequate options available for stakeholders to opt-out or express dissent? </w:t>
      </w:r>
    </w:p>
    <w:p w14:paraId="4FA75055" w14:textId="77777777" w:rsidR="00631096" w:rsidRPr="00ED2F2A" w:rsidRDefault="00631096" w:rsidP="00631096">
      <w:pPr>
        <w:pStyle w:val="BodyText"/>
        <w:widowControl/>
        <w:numPr>
          <w:ilvl w:val="0"/>
          <w:numId w:val="5"/>
        </w:numPr>
        <w:rPr>
          <w:rFonts w:ascii="Inter" w:hAnsi="Inter" w:cs="Calibri"/>
          <w:b/>
          <w:bCs/>
        </w:rPr>
      </w:pPr>
      <w:r w:rsidRPr="00ED2F2A">
        <w:rPr>
          <w:rFonts w:ascii="Inter" w:hAnsi="Inter" w:cs="Calibri"/>
        </w:rPr>
        <w:t xml:space="preserve">How does this decision impact the agency of stakeholders to control their personal or organisational destiny? </w:t>
      </w:r>
    </w:p>
    <w:p w14:paraId="60C1AF09" w14:textId="77777777" w:rsidR="00631096" w:rsidRPr="00ED2F2A" w:rsidRDefault="00631096" w:rsidP="00631096">
      <w:pPr>
        <w:pStyle w:val="BodyText"/>
        <w:widowControl/>
        <w:rPr>
          <w:rFonts w:ascii="Inter" w:hAnsi="Inter" w:cs="Calibri"/>
        </w:rPr>
      </w:pPr>
      <w:r w:rsidRPr="00ED2F2A">
        <w:rPr>
          <w:rFonts w:ascii="Inter" w:hAnsi="Inter" w:cs="Calibri"/>
          <w:b/>
          <w:bCs/>
        </w:rPr>
        <w:t>Honesty</w:t>
      </w:r>
    </w:p>
    <w:p w14:paraId="0164C42A" w14:textId="77777777" w:rsidR="00631096" w:rsidRPr="00ED2F2A" w:rsidRDefault="00631096" w:rsidP="00631096">
      <w:pPr>
        <w:pStyle w:val="BodyText"/>
        <w:widowControl/>
        <w:numPr>
          <w:ilvl w:val="0"/>
          <w:numId w:val="4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Will we be fully transparent with all stakeholders about the impacts once we make this decision? </w:t>
      </w:r>
    </w:p>
    <w:p w14:paraId="11C63536" w14:textId="77777777" w:rsidR="00631096" w:rsidRPr="00ED2F2A" w:rsidRDefault="00631096" w:rsidP="00631096">
      <w:pPr>
        <w:pStyle w:val="BodyText"/>
        <w:widowControl/>
        <w:numPr>
          <w:ilvl w:val="0"/>
          <w:numId w:val="4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If we implement this decision, will it involve any form of deceit, misinformation, or withholding of critical information from stakeholders? </w:t>
      </w:r>
    </w:p>
    <w:p w14:paraId="7BF403B3" w14:textId="77777777" w:rsidR="00631096" w:rsidRPr="00ED2F2A" w:rsidRDefault="00631096" w:rsidP="00631096">
      <w:pPr>
        <w:pStyle w:val="BodyText"/>
        <w:widowControl/>
        <w:numPr>
          <w:ilvl w:val="0"/>
          <w:numId w:val="4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Will this decision ensure that stakeholders are provided with accurate and truthful information? </w:t>
      </w:r>
    </w:p>
    <w:p w14:paraId="5B3EE060" w14:textId="77777777" w:rsidR="00631096" w:rsidRPr="00ED2F2A" w:rsidRDefault="00631096" w:rsidP="00631096">
      <w:pPr>
        <w:pStyle w:val="BodyText"/>
        <w:widowControl/>
        <w:numPr>
          <w:ilvl w:val="0"/>
          <w:numId w:val="4"/>
        </w:numPr>
        <w:rPr>
          <w:rFonts w:ascii="Inter" w:hAnsi="Inter" w:cs="Calibri"/>
          <w:b/>
          <w:bCs/>
        </w:rPr>
      </w:pPr>
      <w:r w:rsidRPr="00ED2F2A">
        <w:rPr>
          <w:rFonts w:ascii="Inter" w:hAnsi="Inter" w:cs="Calibri"/>
        </w:rPr>
        <w:t xml:space="preserve">Will all representations and promises made to stakeholders upon implementing this decision be truthful and will be upheld? </w:t>
      </w:r>
    </w:p>
    <w:p w14:paraId="1632AC27" w14:textId="77777777" w:rsidR="00631096" w:rsidRPr="00ED2F2A" w:rsidRDefault="00631096" w:rsidP="00631096">
      <w:pPr>
        <w:pStyle w:val="BodyText"/>
        <w:widowControl/>
        <w:rPr>
          <w:rFonts w:ascii="Inter" w:hAnsi="Inter" w:cs="Calibri"/>
        </w:rPr>
      </w:pPr>
      <w:r w:rsidRPr="00ED2F2A">
        <w:rPr>
          <w:rFonts w:ascii="Inter" w:hAnsi="Inter" w:cs="Calibri"/>
          <w:b/>
          <w:bCs/>
        </w:rPr>
        <w:t>Welfare</w:t>
      </w:r>
    </w:p>
    <w:p w14:paraId="31030F83" w14:textId="77777777" w:rsidR="00631096" w:rsidRPr="00ED2F2A" w:rsidRDefault="00631096" w:rsidP="00631096">
      <w:pPr>
        <w:pStyle w:val="BodyText"/>
        <w:widowControl/>
        <w:numPr>
          <w:ilvl w:val="0"/>
          <w:numId w:val="3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How does this decision impact the physical, mental, and financial well-being of our stakeholders? </w:t>
      </w:r>
    </w:p>
    <w:p w14:paraId="5D76E908" w14:textId="77777777" w:rsidR="00631096" w:rsidRPr="00ED2F2A" w:rsidRDefault="00631096" w:rsidP="00631096">
      <w:pPr>
        <w:pStyle w:val="BodyText"/>
        <w:widowControl/>
        <w:numPr>
          <w:ilvl w:val="0"/>
          <w:numId w:val="3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Does this decision contribute to the long-term sustainability and welfare of the community and environment? </w:t>
      </w:r>
    </w:p>
    <w:p w14:paraId="35D6CCF2" w14:textId="77777777" w:rsidR="00631096" w:rsidRPr="00ED2F2A" w:rsidRDefault="00631096" w:rsidP="00631096">
      <w:pPr>
        <w:pStyle w:val="BodyText"/>
        <w:widowControl/>
        <w:numPr>
          <w:ilvl w:val="0"/>
          <w:numId w:val="3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Are there potential adverse effects associated with this decision, and how are these being mitigated? </w:t>
      </w:r>
    </w:p>
    <w:p w14:paraId="0C812F1E" w14:textId="77777777" w:rsidR="00631096" w:rsidRPr="00ED2F2A" w:rsidRDefault="00631096" w:rsidP="00631096">
      <w:pPr>
        <w:pStyle w:val="BodyText"/>
        <w:widowControl/>
        <w:numPr>
          <w:ilvl w:val="0"/>
          <w:numId w:val="3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Does the decision support the creation of a healthy, safe, and supportive environment for all stakeholders? </w:t>
      </w:r>
    </w:p>
    <w:p w14:paraId="52F94526" w14:textId="77777777" w:rsidR="00631096" w:rsidRPr="00ED2F2A" w:rsidRDefault="00631096" w:rsidP="00631096">
      <w:pPr>
        <w:pStyle w:val="BodyText"/>
        <w:widowControl/>
        <w:numPr>
          <w:ilvl w:val="0"/>
          <w:numId w:val="3"/>
        </w:numPr>
        <w:rPr>
          <w:rFonts w:ascii="Inter" w:hAnsi="Inter" w:cs="Calibri"/>
          <w:b/>
          <w:bCs/>
        </w:rPr>
      </w:pPr>
      <w:r w:rsidRPr="00ED2F2A">
        <w:rPr>
          <w:rFonts w:ascii="Inter" w:hAnsi="Inter" w:cs="Calibri"/>
        </w:rPr>
        <w:t xml:space="preserve">How does this decision align with the organisation's commitment to social responsibility and community welfare? </w:t>
      </w:r>
    </w:p>
    <w:p w14:paraId="3FDEA5EF" w14:textId="77777777" w:rsidR="00631096" w:rsidRPr="00ED2F2A" w:rsidRDefault="00631096" w:rsidP="00631096">
      <w:pPr>
        <w:pStyle w:val="BodyText"/>
        <w:widowControl/>
        <w:rPr>
          <w:rFonts w:ascii="Inter" w:hAnsi="Inter" w:cs="Calibri"/>
        </w:rPr>
      </w:pPr>
      <w:r w:rsidRPr="00ED2F2A">
        <w:rPr>
          <w:rFonts w:ascii="Inter" w:hAnsi="Inter" w:cs="Calibri"/>
          <w:b/>
          <w:bCs/>
        </w:rPr>
        <w:t>Efficiency</w:t>
      </w:r>
    </w:p>
    <w:p w14:paraId="5B90A793" w14:textId="77777777" w:rsidR="00631096" w:rsidRPr="00ED2F2A" w:rsidRDefault="00631096" w:rsidP="00631096">
      <w:pPr>
        <w:pStyle w:val="BodyText"/>
        <w:widowControl/>
        <w:numPr>
          <w:ilvl w:val="0"/>
          <w:numId w:val="2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Does this decision represent the most effective use of resources to achieve our desired outcomes? </w:t>
      </w:r>
    </w:p>
    <w:p w14:paraId="5779A5DE" w14:textId="77777777" w:rsidR="00631096" w:rsidRPr="00ED2F2A" w:rsidRDefault="00631096" w:rsidP="00631096">
      <w:pPr>
        <w:pStyle w:val="BodyText"/>
        <w:widowControl/>
        <w:numPr>
          <w:ilvl w:val="0"/>
          <w:numId w:val="2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Have we considered alternative approaches that might achieve similar outcomes with fewer resources or in a more sustainable manner? </w:t>
      </w:r>
    </w:p>
    <w:p w14:paraId="70DD0BF7" w14:textId="77777777" w:rsidR="00631096" w:rsidRPr="00ED2F2A" w:rsidRDefault="00631096" w:rsidP="00631096">
      <w:pPr>
        <w:pStyle w:val="BodyText"/>
        <w:widowControl/>
        <w:numPr>
          <w:ilvl w:val="0"/>
          <w:numId w:val="2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Does the decision support long-term efficiency and sustainability, beyond immediate gains? </w:t>
      </w:r>
    </w:p>
    <w:p w14:paraId="6B20E628" w14:textId="77777777" w:rsidR="00631096" w:rsidRPr="00ED2F2A" w:rsidRDefault="00631096" w:rsidP="00631096">
      <w:pPr>
        <w:pStyle w:val="BodyText"/>
        <w:widowControl/>
        <w:numPr>
          <w:ilvl w:val="0"/>
          <w:numId w:val="2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How does this decision impact operational efficiency and the ability to meet our strategic objectives? </w:t>
      </w:r>
    </w:p>
    <w:p w14:paraId="682A8E3B" w14:textId="77777777" w:rsidR="00631096" w:rsidRPr="00ED2F2A" w:rsidRDefault="00631096" w:rsidP="00631096">
      <w:pPr>
        <w:pStyle w:val="BodyText"/>
        <w:widowControl/>
        <w:numPr>
          <w:ilvl w:val="0"/>
          <w:numId w:val="2"/>
        </w:numPr>
        <w:rPr>
          <w:rFonts w:ascii="Inter" w:hAnsi="Inter" w:cs="Calibri"/>
          <w:b/>
          <w:bCs/>
        </w:rPr>
      </w:pPr>
      <w:r w:rsidRPr="00ED2F2A">
        <w:rPr>
          <w:rFonts w:ascii="Inter" w:hAnsi="Inter" w:cs="Calibri"/>
        </w:rPr>
        <w:t xml:space="preserve">Are there mechanisms in place to monitor, review, and improve the efficiency of this decision over time? </w:t>
      </w:r>
    </w:p>
    <w:p w14:paraId="439F5775" w14:textId="77777777" w:rsidR="00631096" w:rsidRPr="00ED2F2A" w:rsidRDefault="00631096" w:rsidP="00631096">
      <w:pPr>
        <w:pStyle w:val="BodyText"/>
        <w:widowControl/>
        <w:rPr>
          <w:rFonts w:ascii="Inter" w:hAnsi="Inter" w:cs="Calibri"/>
        </w:rPr>
      </w:pPr>
      <w:r w:rsidRPr="00ED2F2A">
        <w:rPr>
          <w:rFonts w:ascii="Inter" w:hAnsi="Inter" w:cs="Calibri"/>
          <w:b/>
          <w:bCs/>
        </w:rPr>
        <w:t>Motivation</w:t>
      </w:r>
    </w:p>
    <w:p w14:paraId="52EAFE2B" w14:textId="77777777" w:rsidR="00631096" w:rsidRPr="00ED2F2A" w:rsidRDefault="00631096" w:rsidP="00631096">
      <w:pPr>
        <w:pStyle w:val="BodyText"/>
        <w:widowControl/>
        <w:numPr>
          <w:ilvl w:val="0"/>
          <w:numId w:val="1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>What are the primary motivations driving this decision? Are they aligned with our ethical principles and values?</w:t>
      </w:r>
    </w:p>
    <w:p w14:paraId="1C258938" w14:textId="77777777" w:rsidR="00631096" w:rsidRPr="00ED2F2A" w:rsidRDefault="00631096" w:rsidP="00631096">
      <w:pPr>
        <w:pStyle w:val="BodyText"/>
        <w:widowControl/>
        <w:numPr>
          <w:ilvl w:val="0"/>
          <w:numId w:val="1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 xml:space="preserve">Does this decision seek to benefit a select few at the expense of others? </w:t>
      </w:r>
    </w:p>
    <w:p w14:paraId="670DFBC3" w14:textId="77777777" w:rsidR="00631096" w:rsidRPr="00ED2F2A" w:rsidRDefault="00631096" w:rsidP="00631096">
      <w:pPr>
        <w:pStyle w:val="BodyText"/>
        <w:widowControl/>
        <w:numPr>
          <w:ilvl w:val="0"/>
          <w:numId w:val="1"/>
        </w:numPr>
        <w:rPr>
          <w:rFonts w:ascii="Inter" w:hAnsi="Inter" w:cs="Calibri"/>
        </w:rPr>
      </w:pPr>
      <w:r w:rsidRPr="00ED2F2A">
        <w:rPr>
          <w:rFonts w:ascii="Inter" w:hAnsi="Inter" w:cs="Calibri"/>
        </w:rPr>
        <w:t>How does this decision reflect our commitment to acting in the best interest of our stakeholders?</w:t>
      </w:r>
    </w:p>
    <w:p w14:paraId="1E80608D" w14:textId="77777777" w:rsidR="00631096" w:rsidRPr="00ED2F2A" w:rsidRDefault="00631096" w:rsidP="00631096">
      <w:pPr>
        <w:pStyle w:val="BodyText"/>
        <w:widowControl/>
        <w:numPr>
          <w:ilvl w:val="0"/>
          <w:numId w:val="1"/>
        </w:numPr>
        <w:rPr>
          <w:rFonts w:ascii="Inter" w:hAnsi="Inter" w:cs="Calibri"/>
          <w:shd w:val="clear" w:color="auto" w:fill="FFFFFF"/>
        </w:rPr>
      </w:pPr>
      <w:r w:rsidRPr="00ED2F2A">
        <w:rPr>
          <w:rFonts w:ascii="Inter" w:hAnsi="Inter" w:cs="Calibri"/>
        </w:rPr>
        <w:lastRenderedPageBreak/>
        <w:t xml:space="preserve">Are there any conflicting interests or motivations that need to be disclosed or addressed in making this decision? </w:t>
      </w:r>
    </w:p>
    <w:p w14:paraId="3E04CC9A" w14:textId="77777777" w:rsidR="00631096" w:rsidRPr="00ED2F2A" w:rsidRDefault="00631096" w:rsidP="00631096">
      <w:pPr>
        <w:pStyle w:val="BodyText"/>
        <w:widowControl/>
        <w:numPr>
          <w:ilvl w:val="0"/>
          <w:numId w:val="1"/>
        </w:numPr>
        <w:rPr>
          <w:rFonts w:ascii="Inter" w:hAnsi="Inter" w:cs="Calibri"/>
        </w:rPr>
      </w:pPr>
      <w:r w:rsidRPr="00ED2F2A">
        <w:rPr>
          <w:rFonts w:ascii="Inter" w:hAnsi="Inter" w:cs="Calibri"/>
          <w:shd w:val="clear" w:color="auto" w:fill="FFFFFF"/>
        </w:rPr>
        <w:t xml:space="preserve">How will this decision be perceived in terms of our motivation and intention by our stakeholders and the public? </w:t>
      </w:r>
    </w:p>
    <w:p w14:paraId="5929FF71" w14:textId="77777777" w:rsidR="00631096" w:rsidRPr="00ED2F2A" w:rsidRDefault="00631096">
      <w:pPr>
        <w:rPr>
          <w:rFonts w:ascii="Inter" w:hAnsi="Inter"/>
        </w:rPr>
      </w:pPr>
    </w:p>
    <w:sectPr w:rsidR="00631096" w:rsidRPr="00ED2F2A">
      <w:headerReference w:type="default" r:id="rId8"/>
      <w:footerReference w:type="default" r:id="rId9"/>
      <w:pgSz w:w="23811" w:h="16838" w:orient="landscape"/>
      <w:pgMar w:top="2245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EB78F" w14:textId="77777777" w:rsidR="00732DCB" w:rsidRDefault="00732DCB">
      <w:r>
        <w:separator/>
      </w:r>
    </w:p>
  </w:endnote>
  <w:endnote w:type="continuationSeparator" w:id="0">
    <w:p w14:paraId="158C83AF" w14:textId="77777777" w:rsidR="00732DCB" w:rsidRDefault="0073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20B0604020202020204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CE4DD" w14:textId="52E8C480" w:rsidR="00ED2F2A" w:rsidRDefault="00ED2F2A" w:rsidP="00ED2F2A">
    <w:r>
      <w:t>©Roger Chao – roger@phronimon.com.au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18BC8" w14:textId="77777777" w:rsidR="00732DCB" w:rsidRDefault="00732DCB">
      <w:r>
        <w:separator/>
      </w:r>
    </w:p>
  </w:footnote>
  <w:footnote w:type="continuationSeparator" w:id="0">
    <w:p w14:paraId="388211E0" w14:textId="77777777" w:rsidR="00732DCB" w:rsidRDefault="0073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8A7A7" w14:textId="323B8835" w:rsidR="001D38EC" w:rsidRPr="00ED2F2A" w:rsidRDefault="00ED2F2A">
    <w:pPr>
      <w:pStyle w:val="Header"/>
      <w:rPr>
        <w:rFonts w:ascii="Inter" w:hAnsi="Inter"/>
      </w:rPr>
    </w:pPr>
    <w:r>
      <w:rPr>
        <w:rFonts w:ascii="Inter" w:hAnsi="Inter"/>
        <w:noProof/>
      </w:rPr>
      <w:drawing>
        <wp:anchor distT="0" distB="0" distL="114300" distR="114300" simplePos="0" relativeHeight="251658240" behindDoc="0" locked="0" layoutInCell="1" allowOverlap="1" wp14:anchorId="15A4810B" wp14:editId="624BCA1D">
          <wp:simplePos x="0" y="0"/>
          <wp:positionH relativeFrom="column">
            <wp:posOffset>10989945</wp:posOffset>
          </wp:positionH>
          <wp:positionV relativeFrom="paragraph">
            <wp:posOffset>-14037</wp:posOffset>
          </wp:positionV>
          <wp:extent cx="2540000" cy="558800"/>
          <wp:effectExtent l="0" t="0" r="0" b="0"/>
          <wp:wrapNone/>
          <wp:docPr id="690814681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14681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0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38EC" w:rsidRPr="00ED2F2A">
      <w:rPr>
        <w:rFonts w:ascii="Inter" w:hAnsi="Inter"/>
        <w:b/>
        <w:bCs/>
        <w:sz w:val="72"/>
        <w:szCs w:val="72"/>
      </w:rPr>
      <w:t>Ethical Harmony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1900821764">
    <w:abstractNumId w:val="0"/>
  </w:num>
  <w:num w:numId="2" w16cid:durableId="355274449">
    <w:abstractNumId w:val="1"/>
  </w:num>
  <w:num w:numId="3" w16cid:durableId="248776307">
    <w:abstractNumId w:val="2"/>
  </w:num>
  <w:num w:numId="4" w16cid:durableId="374431258">
    <w:abstractNumId w:val="3"/>
  </w:num>
  <w:num w:numId="5" w16cid:durableId="1172842551">
    <w:abstractNumId w:val="4"/>
  </w:num>
  <w:num w:numId="6" w16cid:durableId="201333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77"/>
    <w:rsid w:val="001D38EC"/>
    <w:rsid w:val="00631096"/>
    <w:rsid w:val="00712077"/>
    <w:rsid w:val="00731C3D"/>
    <w:rsid w:val="00732DCB"/>
    <w:rsid w:val="00B649FE"/>
    <w:rsid w:val="00CF7BFC"/>
    <w:rsid w:val="00ED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  <w14:docId w14:val="38914B33"/>
  <w15:chartTrackingRefBased/>
  <w15:docId w15:val="{D98C3699-D36B-CF4F-93C7-9ED1A7FE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en-AU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10771"/>
        <w:tab w:val="right" w:pos="21543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GridTable5Dark-Accent1">
    <w:name w:val="Grid Table 5 Dark Accent 1"/>
    <w:basedOn w:val="TableNormal"/>
    <w:uiPriority w:val="50"/>
    <w:rsid w:val="00712077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paragraph" w:styleId="Footer">
    <w:name w:val="footer"/>
    <w:basedOn w:val="Normal"/>
    <w:link w:val="FooterChar"/>
    <w:uiPriority w:val="99"/>
    <w:unhideWhenUsed/>
    <w:rsid w:val="00ED2F2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D2F2A"/>
    <w:rPr>
      <w:rFonts w:eastAsia="SimSun" w:cs="Mangal"/>
      <w:kern w:val="1"/>
      <w:sz w:val="24"/>
      <w:szCs w:val="21"/>
      <w:lang w:val="en-A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4BA8E-4568-4598-84A3-8DF349BE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Links>
    <vt:vector size="6" baseType="variant">
      <vt:variant>
        <vt:i4>327790</vt:i4>
      </vt:variant>
      <vt:variant>
        <vt:i4>0</vt:i4>
      </vt:variant>
      <vt:variant>
        <vt:i4>0</vt:i4>
      </vt:variant>
      <vt:variant>
        <vt:i4>5</vt:i4>
      </vt:variant>
      <vt:variant>
        <vt:lpwstr>mailto:roger@phronimon.com.au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Chao</dc:creator>
  <cp:keywords/>
  <cp:lastModifiedBy>Sean McDonald</cp:lastModifiedBy>
  <cp:revision>2</cp:revision>
  <cp:lastPrinted>1601-01-01T00:00:00Z</cp:lastPrinted>
  <dcterms:created xsi:type="dcterms:W3CDTF">2024-05-06T23:50:00Z</dcterms:created>
  <dcterms:modified xsi:type="dcterms:W3CDTF">2024-05-06T23:50:00Z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a7abd-22af-4be4-9080-cf0e1de95e2f_Enabled">
    <vt:lpwstr>true</vt:lpwstr>
  </property>
  <property fmtid="{D5CDD505-2E9C-101B-9397-08002B2CF9AE}" pid="3" name="MSIP_Label_aada7abd-22af-4be4-9080-cf0e1de95e2f_SetDate">
    <vt:lpwstr>2024-04-09T04:22:10Z</vt:lpwstr>
  </property>
  <property fmtid="{D5CDD505-2E9C-101B-9397-08002B2CF9AE}" pid="4" name="MSIP_Label_aada7abd-22af-4be4-9080-cf0e1de95e2f_Method">
    <vt:lpwstr>Privileged</vt:lpwstr>
  </property>
  <property fmtid="{D5CDD505-2E9C-101B-9397-08002B2CF9AE}" pid="5" name="MSIP_Label_aada7abd-22af-4be4-9080-cf0e1de95e2f_Name">
    <vt:lpwstr>Unofficial (DJPR)</vt:lpwstr>
  </property>
  <property fmtid="{D5CDD505-2E9C-101B-9397-08002B2CF9AE}" pid="6" name="MSIP_Label_aada7abd-22af-4be4-9080-cf0e1de95e2f_SiteId">
    <vt:lpwstr>722ea0be-3e1c-4b11-ad6f-9401d6856e24</vt:lpwstr>
  </property>
  <property fmtid="{D5CDD505-2E9C-101B-9397-08002B2CF9AE}" pid="7" name="MSIP_Label_aada7abd-22af-4be4-9080-cf0e1de95e2f_ActionId">
    <vt:lpwstr>88cc0402-5b5b-441b-b1a4-fd9f360410f0</vt:lpwstr>
  </property>
  <property fmtid="{D5CDD505-2E9C-101B-9397-08002B2CF9AE}" pid="8" name="MSIP_Label_aada7abd-22af-4be4-9080-cf0e1de95e2f_ContentBits">
    <vt:lpwstr>3</vt:lpwstr>
  </property>
</Properties>
</file>